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KLEMMENPLAN</w:t>
      </w:r>
    </w:p>
    <w:p/>
    <w:p/>
    <w:p>
      <w:r>
        <w:rPr>
          <w:b/>
          <w:sz w:val="24"/>
        </w:rPr>
        <w:t>Allgemeine Angaben</w:t>
      </w:r>
    </w:p>
    <w:p>
      <w:r>
        <w:rPr>
          <w:b w:val="0"/>
          <w:sz w:val="20"/>
        </w:rPr>
        <w:t>Projektname:</w:t>
      </w:r>
    </w:p>
    <w:p>
      <w:r>
        <w:rPr>
          <w:b w:val="0"/>
          <w:sz w:val="20"/>
        </w:rPr>
        <w:t>Anlagenbezeichnung:</w:t>
      </w:r>
    </w:p>
    <w:p>
      <w:r>
        <w:rPr>
          <w:b w:val="0"/>
          <w:sz w:val="20"/>
        </w:rPr>
        <w:t>Auftraggeber:</w:t>
      </w:r>
    </w:p>
    <w:p>
      <w:r>
        <w:rPr>
          <w:b w:val="0"/>
          <w:sz w:val="20"/>
        </w:rPr>
        <w:t>Planer / Elektrofachkraft:</w:t>
      </w:r>
    </w:p>
    <w:p>
      <w:r>
        <w:rPr>
          <w:b w:val="0"/>
          <w:sz w:val="20"/>
        </w:rPr>
        <w:t>Erstellt von:</w:t>
      </w:r>
    </w:p>
    <w:p>
      <w:r>
        <w:rPr>
          <w:b w:val="0"/>
          <w:sz w:val="20"/>
        </w:rPr>
        <w:t>Prüfung durch:</w:t>
      </w:r>
    </w:p>
    <w:p/>
    <w:p>
      <w:r>
        <w:rPr>
          <w:b/>
          <w:sz w:val="24"/>
        </w:rPr>
        <w:t>Technische Daten</w:t>
      </w:r>
    </w:p>
    <w:p>
      <w:r>
        <w:rPr>
          <w:b w:val="0"/>
          <w:sz w:val="20"/>
        </w:rPr>
        <w:t>Netzform / Versorgung:</w:t>
      </w:r>
    </w:p>
    <w:p>
      <w:r>
        <w:rPr>
          <w:b w:val="0"/>
          <w:sz w:val="20"/>
        </w:rPr>
        <w:t>Nennspannung:</w:t>
      </w:r>
    </w:p>
    <w:p>
      <w:r>
        <w:rPr>
          <w:b w:val="0"/>
          <w:sz w:val="20"/>
        </w:rPr>
        <w:t>Nennstrom:</w:t>
      </w:r>
    </w:p>
    <w:p>
      <w:r>
        <w:rPr>
          <w:b w:val="0"/>
          <w:sz w:val="20"/>
        </w:rPr>
        <w:t>Frequenz:</w:t>
      </w:r>
    </w:p>
    <w:p>
      <w:r>
        <w:rPr>
          <w:b w:val="0"/>
          <w:sz w:val="20"/>
        </w:rPr>
        <w:t>Schutzart Gehäuse:</w:t>
      </w:r>
    </w:p>
    <w:p>
      <w:r>
        <w:rPr>
          <w:b w:val="0"/>
          <w:sz w:val="20"/>
        </w:rPr>
        <w:t>Umgebungstemperatur:</w:t>
      </w:r>
    </w:p>
    <w:p/>
    <w:p>
      <w:r>
        <w:rPr>
          <w:b/>
          <w:sz w:val="24"/>
        </w:rPr>
        <w:t>Klemmenübersicht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Klemmen-Nr.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Aderfarbe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Querschnitt (mm²)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Funktion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Anschlussgerät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20"/>
              </w:rPr>
              <w:t>Bemerkung</w:t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>
      <w:r>
        <w:rPr>
          <w:b/>
          <w:sz w:val="24"/>
        </w:rPr>
        <w:t>Hinweise</w:t>
      </w:r>
    </w:p>
    <w:p>
      <w:r>
        <w:rPr>
          <w:b w:val="0"/>
          <w:sz w:val="20"/>
        </w:rPr>
        <w:t>• Dieser Klemmenplan dient zur eindeutigen Dokumentation der elektrischen Anschlüsse.</w:t>
      </w:r>
    </w:p>
    <w:p>
      <w:r>
        <w:rPr>
          <w:b w:val="0"/>
          <w:sz w:val="20"/>
        </w:rPr>
        <w:t>• Alle Verbindungen sind nach den gültigen Normen (DIN VDE) auszuführen.</w:t>
      </w:r>
    </w:p>
    <w:p>
      <w:r>
        <w:rPr>
          <w:b w:val="0"/>
          <w:sz w:val="20"/>
        </w:rPr>
        <w:t>• Änderungen am Plan sind zu dokumentieren und von der Elektrofachkraft zu bestätigen.</w:t>
      </w:r>
    </w:p>
    <w:p>
      <w:r>
        <w:rPr>
          <w:b w:val="0"/>
          <w:sz w:val="20"/>
        </w:rPr>
        <w:t>• Vor Inbetriebnahme sind alle Anschlüsse auf korrekten Sitz und Funktion zu prüfen.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Geprüft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https://verkehr-experte.com/klemmenplan/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lemmenpla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