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VERBOTSERKLÄRUNG FÜR PARKVERBOT</w:t>
      </w:r>
    </w:p>
    <w:p/>
    <w:p/>
    <w:p>
      <w:r>
        <w:rPr>
          <w:b/>
          <w:sz w:val="20"/>
        </w:rPr>
        <w:t>Zwischen dem Grundstückseigentümer / Verfügungsberechtigten und dem Fahrzeughalter / Nutzer wird folgendes vereinbart:</w:t>
      </w:r>
    </w:p>
    <w:p/>
    <w:p>
      <w:r>
        <w:rPr>
          <w:b/>
          <w:sz w:val="20"/>
        </w:rPr>
        <w:t>SEITE 1 – Grundstückseigentümer / Verfügungsberechtigter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 / E-Mail:</w:t>
      </w:r>
    </w:p>
    <w:p/>
    <w:p>
      <w:r>
        <w:rPr>
          <w:b/>
          <w:sz w:val="20"/>
        </w:rPr>
        <w:t>SEITE 2 – Fahrzeughalter / Nutzer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 / E-Mail:</w:t>
      </w:r>
    </w:p>
    <w:p/>
    <w:p>
      <w:r>
        <w:rPr>
          <w:b/>
          <w:sz w:val="20"/>
        </w:rPr>
        <w:t>OBJEKT DES PARKVERBOTS</w:t>
      </w:r>
    </w:p>
    <w:p>
      <w:r>
        <w:rPr>
          <w:b w:val="0"/>
          <w:sz w:val="20"/>
        </w:rPr>
        <w:t>Adresse / Lage des Parkplatzes / der Parkfläche:</w:t>
      </w:r>
    </w:p>
    <w:p>
      <w:r>
        <w:rPr>
          <w:b w:val="0"/>
          <w:sz w:val="20"/>
        </w:rPr>
        <w:t>Kennzeichen des Fahrzeugs (falls bekannt):</w:t>
      </w:r>
    </w:p>
    <w:p/>
    <w:p>
      <w:r>
        <w:rPr>
          <w:b/>
          <w:sz w:val="20"/>
        </w:rPr>
        <w:t>§ 1 – Parkverbot</w:t>
      </w:r>
    </w:p>
    <w:p>
      <w:r>
        <w:rPr>
          <w:b w:val="0"/>
          <w:sz w:val="20"/>
        </w:rPr>
        <w:t>Der Fahrzeughalter verpflichtet sich, den angegebenen Bereich nicht zu befahren, zu beparken oder zu blockieren. Dieses Parkverbot gilt für den genannten Bereich dauerhaft und wird durch den Eigentümer / Verfügungsberechtigten durch entsprechende Beschilderung oder Kennzeichnung kenntlich gemacht.</w:t>
      </w:r>
    </w:p>
    <w:p/>
    <w:p>
      <w:r>
        <w:rPr>
          <w:b/>
          <w:sz w:val="20"/>
        </w:rPr>
        <w:t>§ 2 – Folgen bei Zuwiderhandlung</w:t>
      </w:r>
    </w:p>
    <w:p>
      <w:r>
        <w:rPr>
          <w:b w:val="0"/>
          <w:sz w:val="20"/>
        </w:rPr>
        <w:t>Bei Verstoß gegen das Parkverbot ist der Fahrzeughalter verpflichtet, unverzüglich das Fahrzeug zu entfernen. Der Grundstückseigentümer ist berechtigt, bei fortgesetzter Zuwiderhandlung Abschleppmaßnahmen auf Kosten des Fahrzeughalters zu veranlassen.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Der Grundstückseigentümer haftet nicht für Schäden am Fahrzeug, die durch das Abschleppen oder im Zusammenhang mit der Zuwiderhandlung entstehen, sofern diese nicht auf grober Fahrlässigkeit oder Vorsatz beruhen.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dieser Vereinbarung ganz oder teilweise unwirksam sein, so bleibt die Wirksamkeit der übrigen Bestimmungen unberührt.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Diese Vereinbarung wurde von beiden Parteien gelesen, verstanden und freiwillig unterschrieben.</w:t>
      </w:r>
    </w:p>
    <w:p/>
    <w:p/>
    <w:p>
      <w:r>
        <w:rPr>
          <w:b w:val="0"/>
          <w:sz w:val="20"/>
        </w:rPr>
        <w:t>Ort: __________________________          Unterschrift Grundstückseigentümer / Verfügungsberechtigter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Ort: __________________________          Unterschrift Fahrzeughalter / Nutzer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Grundstückseigentümer / Verfügungsberechtigter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Fahrzeughalter / Nutzer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https://verkehr-experte.com/parkverbot/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parkverbot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